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3"/>
        <w:jc w:val="center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13"/>
        <w:jc w:val="center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АДМИНИСТРАЦИЯ СТОЙБИНСКОГО СЕЛЬСОВЕТА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13"/>
        <w:jc w:val="center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</w:t>
      </w:r>
      <w:r>
        <w:rPr>
          <w:rFonts w:ascii="Times New Roman" w:hAnsi="Times New Roman" w:cs="Times New Roman" w:eastAsia="Times New Roman"/>
        </w:rPr>
      </w:r>
      <w:r/>
    </w:p>
    <w:p>
      <w:pPr>
        <w:pStyle w:val="81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pStyle w:val="81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  22 мая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№  23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</w:rPr>
      </w:r>
      <w:r/>
    </w:p>
    <w:p>
      <w:pPr>
        <w:ind w:right="481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Об окончании отопительного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периода 2022-2023 гг.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180" w:after="181" w:afterAutospacing="0"/>
        <w:tabs>
          <w:tab w:val="left" w:pos="504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pStyle w:val="816"/>
        <w:ind w:firstLine="0"/>
        <w:jc w:val="both"/>
        <w:rPr>
          <w:sz w:val="28"/>
          <w:highlight w:val="none"/>
        </w:rPr>
      </w:pPr>
      <w:r>
        <w:rPr>
          <w:sz w:val="28"/>
          <w:szCs w:val="28"/>
        </w:rPr>
        <w:t xml:space="preserve">     В соответствии с  Постановлением Правительства РФ от 06.05.2011 № </w:t>
      </w:r>
      <w:r>
        <w:rPr>
          <w:sz w:val="28"/>
          <w:szCs w:val="28"/>
        </w:rPr>
        <w:t xml:space="preserve">354 «О предоставлении коммунальных услуг собственникам и пользователям помещений  в многоквартирных домах и жилых домов» ( вместе с «Правилами предоставления коммунальных услуг собственникам и пользователям помещений в многоквартирных домах и жилых домов»)</w:t>
      </w:r>
      <w:r/>
    </w:p>
    <w:p>
      <w:pPr>
        <w:pStyle w:val="816"/>
        <w:ind w:firstLine="0"/>
        <w:jc w:val="both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п о с т а н о в л я е т :</w:t>
      </w:r>
      <w:r>
        <w:rPr>
          <w:b/>
          <w:sz w:val="28"/>
          <w:szCs w:val="28"/>
          <w:highlight w:val="none"/>
        </w:rPr>
      </w:r>
      <w:r/>
    </w:p>
    <w:p>
      <w:pPr>
        <w:pStyle w:val="816"/>
        <w:ind w:firstLine="0"/>
        <w:jc w:val="both"/>
        <w:rPr>
          <w:b w:val="false"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   </w:t>
      </w:r>
      <w:r>
        <w:rPr>
          <w:b w:val="false"/>
          <w:sz w:val="28"/>
          <w:szCs w:val="28"/>
          <w:highlight w:val="none"/>
        </w:rPr>
        <w:t xml:space="preserve"> 1.Завершить отопительный период 2022-2023 гг. 23 мая 2023 года.</w:t>
      </w:r>
      <w:r>
        <w:rPr>
          <w:b w:val="false"/>
          <w:sz w:val="28"/>
          <w:szCs w:val="28"/>
          <w:highlight w:val="none"/>
        </w:rPr>
      </w:r>
      <w:r/>
    </w:p>
    <w:p>
      <w:pPr>
        <w:pStyle w:val="816"/>
        <w:ind w:firstLine="0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  2.Директору ООО «Сервис ДВ» Елесину С.А. в срок до 29.05.2023 года провести гидравлические испытания котлов и тепловых сетей и предоставить акты в администрацию Стойбинского сельсовета;</w:t>
      </w:r>
      <w:r>
        <w:rPr>
          <w:b w:val="false"/>
          <w:sz w:val="28"/>
          <w:szCs w:val="28"/>
          <w:highlight w:val="none"/>
        </w:rPr>
      </w:r>
      <w:r/>
    </w:p>
    <w:p>
      <w:pPr>
        <w:pStyle w:val="816"/>
        <w:ind w:firstLine="0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  -приступить к выполнению ремонтных работ согласно </w:t>
      </w:r>
      <w:r>
        <w:rPr>
          <w:b w:val="false"/>
          <w:sz w:val="28"/>
          <w:szCs w:val="28"/>
          <w:highlight w:val="none"/>
        </w:rPr>
        <w:t xml:space="preserve">плана технических мероприятий.</w:t>
      </w:r>
      <w:r/>
    </w:p>
    <w:p>
      <w:pPr>
        <w:pStyle w:val="816"/>
        <w:ind w:firstLine="0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     3.Контроль за исполнением настоящего постановления оставляю за собой.</w:t>
      </w:r>
      <w:r>
        <w:rPr>
          <w:b w:val="false"/>
          <w:sz w:val="28"/>
          <w:szCs w:val="28"/>
          <w:highlight w:val="none"/>
        </w:rPr>
      </w:r>
    </w:p>
    <w:p>
      <w:pPr>
        <w:pStyle w:val="816"/>
        <w:ind w:firstLine="0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</w:r>
      <w:r>
        <w:rPr>
          <w:b w:val="false"/>
          <w:sz w:val="28"/>
          <w:szCs w:val="28"/>
          <w:highlight w:val="none"/>
        </w:rPr>
      </w:r>
    </w:p>
    <w:p>
      <w:pPr>
        <w:pStyle w:val="816"/>
        <w:ind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</w:p>
    <w:p>
      <w:pPr>
        <w:pStyle w:val="816"/>
        <w:ind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</w:p>
    <w:p>
      <w:pPr>
        <w:pStyle w:val="816"/>
        <w:ind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</w:p>
    <w:p>
      <w:pPr>
        <w:pStyle w:val="816"/>
        <w:ind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  <w:highlight w:val="none"/>
        </w:rPr>
        <w:t xml:space="preserve">Глава  Стойбинского сельсовета                                            А.А.Даниленко</w:t>
      </w:r>
      <w:r>
        <w:rPr>
          <w:b w:val="false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Body Text Indent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36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2023-05-22T02:39:24Z</dcterms:modified>
</cp:coreProperties>
</file>